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7B03A77A" w:rsidR="00880A23" w:rsidRPr="00880A23" w:rsidRDefault="00BD59C1" w:rsidP="00880A23">
      <w:pPr>
        <w:spacing w:after="0" w:line="240" w:lineRule="auto"/>
        <w:rPr>
          <w:rFonts w:ascii="Segoe UI" w:eastAsia="Times New Roman" w:hAnsi="Segoe UI" w:cs="Segoe UI"/>
          <w:b/>
          <w:bCs/>
        </w:rPr>
      </w:pPr>
      <w:r>
        <w:rPr>
          <w:rFonts w:ascii="Segoe UI" w:eastAsia="Times New Roman" w:hAnsi="Segoe UI" w:cs="Segoe UI"/>
          <w:b/>
          <w:bCs/>
        </w:rPr>
        <w:t>Health Information Specialist</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56581EEE"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r w:rsidR="00BD59C1">
        <w:rPr>
          <w:rFonts w:ascii="Segoe UI" w:eastAsia="Times New Roman" w:hAnsi="Segoe UI" w:cs="Segoe UI"/>
          <w:b/>
          <w:bCs/>
        </w:rPr>
        <w:t xml:space="preserve"> (Senior Options) </w:t>
      </w:r>
    </w:p>
    <w:p w14:paraId="6C1EBF62" w14:textId="54A29301"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w:t>
      </w:r>
      <w:r w:rsidR="00BD59C1">
        <w:rPr>
          <w:rFonts w:ascii="Segoe UI" w:eastAsia="Times New Roman" w:hAnsi="Segoe UI" w:cs="Segoe UI"/>
          <w:color w:val="000000"/>
        </w:rPr>
        <w:t>81</w:t>
      </w:r>
      <w:r w:rsidRPr="00880A23">
        <w:rPr>
          <w:rFonts w:ascii="Segoe UI" w:eastAsia="Times New Roman" w:hAnsi="Segoe UI" w:cs="Segoe UI"/>
          <w:color w:val="000000"/>
        </w:rPr>
        <w:t xml:space="preserve">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BD59C1"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6681DC40" w14:textId="473BB6D9" w:rsidR="0041527F" w:rsidRDefault="00BD59C1" w:rsidP="00C87E74">
      <w:pPr>
        <w:spacing w:after="0" w:line="240" w:lineRule="auto"/>
        <w:rPr>
          <w:rFonts w:ascii="Segoe UI" w:eastAsia="Times New Roman" w:hAnsi="Segoe UI" w:cs="Segoe UI"/>
        </w:rPr>
      </w:pPr>
      <w:r w:rsidRPr="00BD59C1">
        <w:rPr>
          <w:rFonts w:ascii="Segoe UI" w:eastAsia="Times New Roman" w:hAnsi="Segoe UI" w:cs="Segoe UI"/>
        </w:rPr>
        <w:t>Provides support of coordinated workflow process between clinical and financial teams to ensure accurate and complete clinical documentation for timely release of claims. The Health Information Specialist is responsible for ongoing operations of patient record documentation pre-bill auditing through training and support of health information end users. Will collaborate with the health information, clinical operations and billing teams to communicate best practice standard expectations to assure timelines are understood and adhered to at partner sites nationwide.</w:t>
      </w:r>
    </w:p>
    <w:p w14:paraId="486475C0" w14:textId="77777777" w:rsidR="0041527F" w:rsidRPr="00880A23" w:rsidRDefault="0041527F" w:rsidP="00C87E7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BD59C1"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357FE8EE" w14:textId="77777777" w:rsidR="00BD59C1" w:rsidRPr="00BD59C1" w:rsidRDefault="00BD59C1" w:rsidP="00BD59C1">
      <w:pPr>
        <w:pStyle w:val="ListParagraph"/>
        <w:numPr>
          <w:ilvl w:val="0"/>
          <w:numId w:val="6"/>
        </w:numPr>
        <w:spacing w:after="0" w:line="345" w:lineRule="atLeast"/>
        <w:rPr>
          <w:rFonts w:ascii="Segoe UI" w:eastAsia="Times New Roman" w:hAnsi="Segoe UI" w:cs="Segoe UI"/>
        </w:rPr>
      </w:pPr>
      <w:r w:rsidRPr="00BD59C1">
        <w:rPr>
          <w:rFonts w:ascii="Segoe UI" w:eastAsia="Times New Roman" w:hAnsi="Segoe UI" w:cs="Segoe UI"/>
        </w:rPr>
        <w:t>Serves as the knowledge expert for ensuring nationwide network partners meet home health and hospice medical record documentation standards under Medicare and other insurance requirements.</w:t>
      </w:r>
    </w:p>
    <w:p w14:paraId="0717BFA4" w14:textId="77777777" w:rsidR="00BD59C1" w:rsidRPr="00BD59C1" w:rsidRDefault="00BD59C1" w:rsidP="00BD59C1">
      <w:pPr>
        <w:pStyle w:val="ListParagraph"/>
        <w:numPr>
          <w:ilvl w:val="0"/>
          <w:numId w:val="6"/>
        </w:numPr>
        <w:spacing w:after="0" w:line="345" w:lineRule="atLeast"/>
        <w:rPr>
          <w:rFonts w:ascii="Segoe UI" w:eastAsia="Times New Roman" w:hAnsi="Segoe UI" w:cs="Segoe UI"/>
        </w:rPr>
      </w:pPr>
      <w:r w:rsidRPr="00BD59C1">
        <w:rPr>
          <w:rFonts w:ascii="Segoe UI" w:eastAsia="Times New Roman" w:hAnsi="Segoe UI" w:cs="Segoe UI"/>
        </w:rPr>
        <w:t>Works autonomously to provide direct support and training to partner sites in performing pre-billing and quality assurance activities within the revenue cycle.</w:t>
      </w:r>
    </w:p>
    <w:p w14:paraId="351FAD80" w14:textId="77777777" w:rsidR="00BD59C1" w:rsidRPr="00BD59C1" w:rsidRDefault="00BD59C1" w:rsidP="00BD59C1">
      <w:pPr>
        <w:pStyle w:val="ListParagraph"/>
        <w:numPr>
          <w:ilvl w:val="0"/>
          <w:numId w:val="6"/>
        </w:numPr>
        <w:spacing w:after="0" w:line="345" w:lineRule="atLeast"/>
        <w:rPr>
          <w:rFonts w:ascii="Segoe UI" w:eastAsia="Times New Roman" w:hAnsi="Segoe UI" w:cs="Segoe UI"/>
        </w:rPr>
      </w:pPr>
      <w:r w:rsidRPr="00BD59C1">
        <w:rPr>
          <w:rFonts w:ascii="Segoe UI" w:eastAsia="Times New Roman" w:hAnsi="Segoe UI" w:cs="Segoe UI"/>
        </w:rPr>
        <w:t>Implements successful health information review activities at nationwide partner sites through accurate and complete clinical documentation for timely release of claims.</w:t>
      </w:r>
    </w:p>
    <w:p w14:paraId="1B4FE6D0" w14:textId="77777777" w:rsidR="00BD59C1" w:rsidRPr="00BD59C1" w:rsidRDefault="00BD59C1" w:rsidP="00BD59C1">
      <w:pPr>
        <w:pStyle w:val="ListParagraph"/>
        <w:numPr>
          <w:ilvl w:val="0"/>
          <w:numId w:val="6"/>
        </w:numPr>
        <w:spacing w:after="0" w:line="345" w:lineRule="atLeast"/>
        <w:rPr>
          <w:rFonts w:ascii="Segoe UI" w:eastAsia="Times New Roman" w:hAnsi="Segoe UI" w:cs="Segoe UI"/>
        </w:rPr>
      </w:pPr>
      <w:r w:rsidRPr="00BD59C1">
        <w:rPr>
          <w:rFonts w:ascii="Segoe UI" w:eastAsia="Times New Roman" w:hAnsi="Segoe UI" w:cs="Segoe UI"/>
        </w:rPr>
        <w:t xml:space="preserve">Develops and maintains comprehensive training program for the Health Information Coordinator and other office staff roles, including orientation and ongoing refresher education with competency standards. Training program to </w:t>
      </w:r>
      <w:proofErr w:type="gramStart"/>
      <w:r w:rsidRPr="00BD59C1">
        <w:rPr>
          <w:rFonts w:ascii="Segoe UI" w:eastAsia="Times New Roman" w:hAnsi="Segoe UI" w:cs="Segoe UI"/>
        </w:rPr>
        <w:t>include:</w:t>
      </w:r>
      <w:proofErr w:type="gramEnd"/>
      <w:r w:rsidRPr="00BD59C1">
        <w:rPr>
          <w:rFonts w:ascii="Segoe UI" w:eastAsia="Times New Roman" w:hAnsi="Segoe UI" w:cs="Segoe UI"/>
        </w:rPr>
        <w:t xml:space="preserve"> intake and clinician data entry, scheduling, diagnosis coding requirements, certification and record quality review processes, orders processing, RAPs and Final claims submission processing, OASIS/HIS exports and validation and month end reports review.</w:t>
      </w:r>
    </w:p>
    <w:p w14:paraId="63566ED6" w14:textId="77777777" w:rsidR="00BD59C1" w:rsidRPr="00BD59C1" w:rsidRDefault="00BD59C1" w:rsidP="00BD59C1">
      <w:pPr>
        <w:pStyle w:val="ListParagraph"/>
        <w:numPr>
          <w:ilvl w:val="0"/>
          <w:numId w:val="6"/>
        </w:numPr>
        <w:spacing w:after="0" w:line="345" w:lineRule="atLeast"/>
        <w:rPr>
          <w:rFonts w:ascii="Segoe UI" w:eastAsia="Times New Roman" w:hAnsi="Segoe UI" w:cs="Segoe UI"/>
        </w:rPr>
      </w:pPr>
      <w:r w:rsidRPr="00BD59C1">
        <w:rPr>
          <w:rFonts w:ascii="Segoe UI" w:eastAsia="Times New Roman" w:hAnsi="Segoe UI" w:cs="Segoe UI"/>
        </w:rPr>
        <w:t>Communicates the Health Information Coordinator job expectations through training objectives. Plans, monitors, appraises and reviews role competencies under training program.</w:t>
      </w:r>
    </w:p>
    <w:p w14:paraId="05E6E734" w14:textId="77777777" w:rsidR="00BD59C1" w:rsidRPr="00BD59C1" w:rsidRDefault="00BD59C1" w:rsidP="00BD59C1">
      <w:pPr>
        <w:pStyle w:val="ListParagraph"/>
        <w:numPr>
          <w:ilvl w:val="0"/>
          <w:numId w:val="6"/>
        </w:numPr>
        <w:spacing w:after="0" w:line="345" w:lineRule="atLeast"/>
        <w:rPr>
          <w:rFonts w:ascii="Segoe UI" w:eastAsia="Times New Roman" w:hAnsi="Segoe UI" w:cs="Segoe UI"/>
        </w:rPr>
      </w:pPr>
      <w:r w:rsidRPr="00BD59C1">
        <w:rPr>
          <w:rFonts w:ascii="Segoe UI" w:eastAsia="Times New Roman" w:hAnsi="Segoe UI" w:cs="Segoe UI"/>
        </w:rPr>
        <w:t>Provides end user support to assist with resolving problems and answering day-to-day operational questions. Utilizes help desk ticketing system to track and troubleshoot issues or questions related to health information review and pre-billing processes according to the current service level expectations.</w:t>
      </w:r>
    </w:p>
    <w:p w14:paraId="0640791B" w14:textId="77777777" w:rsidR="00BD59C1" w:rsidRPr="00BD59C1" w:rsidRDefault="00BD59C1" w:rsidP="00BD59C1">
      <w:pPr>
        <w:pStyle w:val="ListParagraph"/>
        <w:numPr>
          <w:ilvl w:val="0"/>
          <w:numId w:val="6"/>
        </w:numPr>
        <w:spacing w:after="0" w:line="345" w:lineRule="atLeast"/>
        <w:rPr>
          <w:rFonts w:ascii="Segoe UI" w:eastAsia="Times New Roman" w:hAnsi="Segoe UI" w:cs="Segoe UI"/>
        </w:rPr>
      </w:pPr>
      <w:r w:rsidRPr="00BD59C1">
        <w:rPr>
          <w:rFonts w:ascii="Segoe UI" w:eastAsia="Times New Roman" w:hAnsi="Segoe UI" w:cs="Segoe UI"/>
        </w:rPr>
        <w:t>Identifies trends based on reported end user issues and assesses additional educational initiatives for the national network. Develops and implements initiatives by evaluating current procedures and change processes needed for optimized procedures.</w:t>
      </w:r>
    </w:p>
    <w:p w14:paraId="7272B1A9" w14:textId="77777777" w:rsidR="00BD59C1" w:rsidRPr="00BD59C1" w:rsidRDefault="00BD59C1" w:rsidP="00BD59C1">
      <w:pPr>
        <w:pStyle w:val="ListParagraph"/>
        <w:numPr>
          <w:ilvl w:val="0"/>
          <w:numId w:val="6"/>
        </w:numPr>
        <w:spacing w:after="0" w:line="345" w:lineRule="atLeast"/>
        <w:rPr>
          <w:rFonts w:ascii="Segoe UI" w:eastAsia="Times New Roman" w:hAnsi="Segoe UI" w:cs="Segoe UI"/>
        </w:rPr>
      </w:pPr>
      <w:r w:rsidRPr="00BD59C1">
        <w:rPr>
          <w:rFonts w:ascii="Segoe UI" w:eastAsia="Times New Roman" w:hAnsi="Segoe UI" w:cs="Segoe UI"/>
        </w:rPr>
        <w:lastRenderedPageBreak/>
        <w:t>Identifies and corrects process gaps in revenue cycle workflows by making recommendations to Senior Options leadership on strategic goals and initiatives.</w:t>
      </w:r>
    </w:p>
    <w:p w14:paraId="35168AB8" w14:textId="77777777" w:rsidR="00BD59C1" w:rsidRPr="00BD59C1" w:rsidRDefault="00BD59C1" w:rsidP="00BD59C1">
      <w:pPr>
        <w:pStyle w:val="ListParagraph"/>
        <w:numPr>
          <w:ilvl w:val="0"/>
          <w:numId w:val="6"/>
        </w:numPr>
        <w:spacing w:after="0" w:line="345" w:lineRule="atLeast"/>
        <w:rPr>
          <w:rFonts w:ascii="Segoe UI" w:eastAsia="Times New Roman" w:hAnsi="Segoe UI" w:cs="Segoe UI"/>
        </w:rPr>
      </w:pPr>
      <w:r w:rsidRPr="00BD59C1">
        <w:rPr>
          <w:rFonts w:ascii="Segoe UI" w:eastAsia="Times New Roman" w:hAnsi="Segoe UI" w:cs="Segoe UI"/>
        </w:rPr>
        <w:t>Serves as an expert in ICD-10 CM diagnosis coding for nationwide partner advisement. Maintains proficiency in coding requirements and assures agency designated coders remain current with coding certifications.</w:t>
      </w:r>
    </w:p>
    <w:p w14:paraId="3CD48518" w14:textId="77777777" w:rsidR="00BD59C1" w:rsidRPr="00BD59C1" w:rsidRDefault="00BD59C1" w:rsidP="00BD59C1">
      <w:pPr>
        <w:pStyle w:val="ListParagraph"/>
        <w:numPr>
          <w:ilvl w:val="0"/>
          <w:numId w:val="6"/>
        </w:numPr>
        <w:spacing w:after="0" w:line="345" w:lineRule="atLeast"/>
        <w:rPr>
          <w:rFonts w:ascii="Segoe UI" w:eastAsia="Times New Roman" w:hAnsi="Segoe UI" w:cs="Segoe UI"/>
        </w:rPr>
      </w:pPr>
      <w:r w:rsidRPr="00BD59C1">
        <w:rPr>
          <w:rFonts w:ascii="Segoe UI" w:eastAsia="Times New Roman" w:hAnsi="Segoe UI" w:cs="Segoe UI"/>
        </w:rPr>
        <w:t>Provides OASIS and HIS education to ensure patient assessments are accurate and appropriately reflect the patient condition.</w:t>
      </w:r>
    </w:p>
    <w:p w14:paraId="4002B1CD" w14:textId="77777777" w:rsidR="00BD59C1" w:rsidRPr="00BD59C1" w:rsidRDefault="00BD59C1" w:rsidP="00BD59C1">
      <w:pPr>
        <w:pStyle w:val="ListParagraph"/>
        <w:numPr>
          <w:ilvl w:val="0"/>
          <w:numId w:val="6"/>
        </w:numPr>
        <w:spacing w:after="0" w:line="345" w:lineRule="atLeast"/>
        <w:rPr>
          <w:rFonts w:ascii="Segoe UI" w:eastAsia="Times New Roman" w:hAnsi="Segoe UI" w:cs="Segoe UI"/>
        </w:rPr>
      </w:pPr>
      <w:r w:rsidRPr="00BD59C1">
        <w:rPr>
          <w:rFonts w:ascii="Segoe UI" w:eastAsia="Times New Roman" w:hAnsi="Segoe UI" w:cs="Segoe UI"/>
        </w:rPr>
        <w:t>Serves in preparation for mock surveys through remote clinical chart audits and scheduled technical record reviews.</w:t>
      </w:r>
    </w:p>
    <w:p w14:paraId="426BD545" w14:textId="77777777" w:rsidR="00BD59C1" w:rsidRPr="00BD59C1" w:rsidRDefault="00BD59C1" w:rsidP="00BD59C1">
      <w:pPr>
        <w:pStyle w:val="ListParagraph"/>
        <w:numPr>
          <w:ilvl w:val="0"/>
          <w:numId w:val="6"/>
        </w:numPr>
        <w:spacing w:after="0" w:line="345" w:lineRule="atLeast"/>
        <w:rPr>
          <w:rFonts w:ascii="Segoe UI" w:eastAsia="Times New Roman" w:hAnsi="Segoe UI" w:cs="Segoe UI"/>
        </w:rPr>
      </w:pPr>
      <w:r w:rsidRPr="00BD59C1">
        <w:rPr>
          <w:rFonts w:ascii="Segoe UI" w:eastAsia="Times New Roman" w:hAnsi="Segoe UI" w:cs="Segoe UI"/>
        </w:rPr>
        <w:t>Collaborates with the Director of Health Information Technology and Clinical Solutions Specialist to develop “Super User” program to implement at each partner site nationwide.</w:t>
      </w:r>
    </w:p>
    <w:p w14:paraId="3DE1A311" w14:textId="77777777" w:rsidR="00BD59C1" w:rsidRPr="00BD59C1" w:rsidRDefault="00BD59C1" w:rsidP="00BD59C1">
      <w:pPr>
        <w:pStyle w:val="ListParagraph"/>
        <w:numPr>
          <w:ilvl w:val="0"/>
          <w:numId w:val="6"/>
        </w:numPr>
        <w:spacing w:after="0" w:line="345" w:lineRule="atLeast"/>
        <w:rPr>
          <w:rFonts w:ascii="Segoe UI" w:eastAsia="Times New Roman" w:hAnsi="Segoe UI" w:cs="Segoe UI"/>
        </w:rPr>
      </w:pPr>
      <w:r w:rsidRPr="00BD59C1">
        <w:rPr>
          <w:rFonts w:ascii="Segoe UI" w:eastAsia="Times New Roman" w:hAnsi="Segoe UI" w:cs="Segoe UI"/>
        </w:rPr>
        <w:t>Creates monthly and quarterly reports as needed.</w:t>
      </w:r>
    </w:p>
    <w:p w14:paraId="14398557" w14:textId="77777777" w:rsidR="00BD59C1" w:rsidRPr="00BD59C1" w:rsidRDefault="00BD59C1" w:rsidP="00BD59C1">
      <w:pPr>
        <w:pStyle w:val="ListParagraph"/>
        <w:numPr>
          <w:ilvl w:val="0"/>
          <w:numId w:val="6"/>
        </w:numPr>
        <w:spacing w:after="0" w:line="345" w:lineRule="atLeast"/>
        <w:rPr>
          <w:rFonts w:ascii="Segoe UI" w:eastAsia="Times New Roman" w:hAnsi="Segoe UI" w:cs="Segoe UI"/>
        </w:rPr>
      </w:pPr>
      <w:r w:rsidRPr="00BD59C1">
        <w:rPr>
          <w:rFonts w:ascii="Segoe UI" w:eastAsia="Times New Roman" w:hAnsi="Segoe UI" w:cs="Segoe UI"/>
        </w:rPr>
        <w:t>Serves as Tier 2 backup to the Clinical Solutions Specialist to train on system workflows and resolve ongoing clinical support issues or questions.</w:t>
      </w:r>
    </w:p>
    <w:p w14:paraId="7DBD1CFD" w14:textId="77777777" w:rsidR="00BD59C1" w:rsidRPr="00BD59C1" w:rsidRDefault="00BD59C1" w:rsidP="00BD59C1">
      <w:pPr>
        <w:pStyle w:val="ListParagraph"/>
        <w:numPr>
          <w:ilvl w:val="0"/>
          <w:numId w:val="6"/>
        </w:numPr>
        <w:spacing w:after="0" w:line="345" w:lineRule="atLeast"/>
        <w:rPr>
          <w:rFonts w:ascii="Segoe UI" w:eastAsia="Times New Roman" w:hAnsi="Segoe UI" w:cs="Segoe UI"/>
        </w:rPr>
      </w:pPr>
      <w:r w:rsidRPr="00BD59C1">
        <w:rPr>
          <w:rFonts w:ascii="Segoe UI" w:eastAsia="Times New Roman" w:hAnsi="Segoe UI" w:cs="Segoe UI"/>
        </w:rPr>
        <w:t>Serves as backup to the Director of Health Information Technology as needed.</w:t>
      </w:r>
    </w:p>
    <w:p w14:paraId="5B0E1390" w14:textId="77777777" w:rsidR="00BD59C1" w:rsidRPr="00BD59C1" w:rsidRDefault="00BD59C1" w:rsidP="00BD59C1">
      <w:pPr>
        <w:pStyle w:val="ListParagraph"/>
        <w:numPr>
          <w:ilvl w:val="0"/>
          <w:numId w:val="6"/>
        </w:numPr>
        <w:spacing w:after="0" w:line="345" w:lineRule="atLeast"/>
        <w:rPr>
          <w:rFonts w:ascii="Segoe UI" w:eastAsia="Times New Roman" w:hAnsi="Segoe UI" w:cs="Segoe UI"/>
        </w:rPr>
      </w:pPr>
      <w:r w:rsidRPr="00BD59C1">
        <w:rPr>
          <w:rFonts w:ascii="Segoe UI" w:eastAsia="Times New Roman" w:hAnsi="Segoe UI" w:cs="Segoe UI"/>
        </w:rPr>
        <w:t xml:space="preserve">Understands and remains </w:t>
      </w:r>
      <w:proofErr w:type="gramStart"/>
      <w:r w:rsidRPr="00BD59C1">
        <w:rPr>
          <w:rFonts w:ascii="Segoe UI" w:eastAsia="Times New Roman" w:hAnsi="Segoe UI" w:cs="Segoe UI"/>
        </w:rPr>
        <w:t>up-to-date</w:t>
      </w:r>
      <w:proofErr w:type="gramEnd"/>
      <w:r w:rsidRPr="00BD59C1">
        <w:rPr>
          <w:rFonts w:ascii="Segoe UI" w:eastAsia="Times New Roman" w:hAnsi="Segoe UI" w:cs="Segoe UI"/>
        </w:rPr>
        <w:t xml:space="preserve"> on all current home health, hospice and home care regulations.</w:t>
      </w:r>
    </w:p>
    <w:p w14:paraId="46116CAE" w14:textId="77777777" w:rsidR="00BD59C1" w:rsidRPr="00BD59C1" w:rsidRDefault="00BD59C1" w:rsidP="00BD59C1">
      <w:pPr>
        <w:pStyle w:val="ListParagraph"/>
        <w:numPr>
          <w:ilvl w:val="0"/>
          <w:numId w:val="6"/>
        </w:numPr>
        <w:spacing w:after="0" w:line="345" w:lineRule="atLeast"/>
        <w:rPr>
          <w:rFonts w:ascii="Segoe UI" w:eastAsia="Times New Roman" w:hAnsi="Segoe UI" w:cs="Segoe UI"/>
        </w:rPr>
      </w:pPr>
      <w:r w:rsidRPr="00BD59C1">
        <w:rPr>
          <w:rFonts w:ascii="Segoe UI" w:eastAsia="Times New Roman" w:hAnsi="Segoe UI" w:cs="Segoe UI"/>
        </w:rPr>
        <w:t>May support and train partners on other ancillary health information solutions as needed.</w:t>
      </w:r>
    </w:p>
    <w:p w14:paraId="2583223C" w14:textId="77777777" w:rsidR="00BD59C1" w:rsidRPr="00BD59C1" w:rsidRDefault="00BD59C1" w:rsidP="00BD59C1">
      <w:pPr>
        <w:pStyle w:val="ListParagraph"/>
        <w:numPr>
          <w:ilvl w:val="0"/>
          <w:numId w:val="6"/>
        </w:numPr>
        <w:spacing w:after="0" w:line="345" w:lineRule="atLeast"/>
        <w:rPr>
          <w:rFonts w:ascii="Segoe UI" w:eastAsia="Times New Roman" w:hAnsi="Segoe UI" w:cs="Segoe UI"/>
        </w:rPr>
      </w:pPr>
      <w:r w:rsidRPr="00BD59C1">
        <w:rPr>
          <w:rFonts w:ascii="Segoe UI" w:eastAsia="Times New Roman" w:hAnsi="Segoe UI" w:cs="Segoe UI"/>
        </w:rPr>
        <w:t>This job may be eligible for work at home.</w:t>
      </w:r>
    </w:p>
    <w:p w14:paraId="734F79A3" w14:textId="42450641" w:rsidR="00880A23" w:rsidRPr="00BD59C1" w:rsidRDefault="00BD59C1" w:rsidP="00BD59C1">
      <w:pPr>
        <w:pStyle w:val="ListParagraph"/>
        <w:numPr>
          <w:ilvl w:val="0"/>
          <w:numId w:val="6"/>
        </w:numPr>
        <w:spacing w:after="0" w:line="345" w:lineRule="atLeast"/>
        <w:rPr>
          <w:rFonts w:ascii="Segoe UI" w:eastAsia="Times New Roman" w:hAnsi="Segoe UI" w:cs="Segoe UI"/>
        </w:rPr>
      </w:pPr>
      <w:r w:rsidRPr="00BD59C1">
        <w:rPr>
          <w:rFonts w:ascii="Segoe UI" w:eastAsia="Times New Roman" w:hAnsi="Segoe UI" w:cs="Segoe UI"/>
        </w:rPr>
        <w:t>Travels to Senior Options office location and national partner sites up to 40%.</w:t>
      </w:r>
    </w:p>
    <w:p w14:paraId="4EFB6434" w14:textId="77777777" w:rsidR="005327C8" w:rsidRDefault="005327C8" w:rsidP="00880A23">
      <w:pPr>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BD59C1"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08947D90" w14:textId="28E99E8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Three (</w:t>
      </w:r>
      <w:r w:rsidRPr="00BD59C1">
        <w:rPr>
          <w:rFonts w:ascii="Segoe UI" w:eastAsia="Times New Roman" w:hAnsi="Segoe UI" w:cs="Segoe UI"/>
          <w:color w:val="000000"/>
        </w:rPr>
        <w:t>3</w:t>
      </w:r>
      <w:r>
        <w:rPr>
          <w:rFonts w:ascii="Segoe UI" w:eastAsia="Times New Roman" w:hAnsi="Segoe UI" w:cs="Segoe UI"/>
          <w:color w:val="000000"/>
        </w:rPr>
        <w:t>)</w:t>
      </w:r>
      <w:r w:rsidRPr="00BD59C1">
        <w:rPr>
          <w:rFonts w:ascii="Segoe UI" w:eastAsia="Times New Roman" w:hAnsi="Segoe UI" w:cs="Segoe UI"/>
          <w:color w:val="000000"/>
        </w:rPr>
        <w:t xml:space="preserve"> or more years’ experience in health information coordination or management.</w:t>
      </w:r>
    </w:p>
    <w:p w14:paraId="43A1B522" w14:textId="3CFFF66F"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Three (</w:t>
      </w:r>
      <w:r w:rsidRPr="00BD59C1">
        <w:rPr>
          <w:rFonts w:ascii="Segoe UI" w:eastAsia="Times New Roman" w:hAnsi="Segoe UI" w:cs="Segoe UI"/>
          <w:color w:val="000000"/>
        </w:rPr>
        <w:t>3</w:t>
      </w:r>
      <w:r>
        <w:rPr>
          <w:rFonts w:ascii="Segoe UI" w:eastAsia="Times New Roman" w:hAnsi="Segoe UI" w:cs="Segoe UI"/>
          <w:color w:val="000000"/>
        </w:rPr>
        <w:t>)</w:t>
      </w:r>
      <w:r w:rsidRPr="00BD59C1">
        <w:rPr>
          <w:rFonts w:ascii="Segoe UI" w:eastAsia="Times New Roman" w:hAnsi="Segoe UI" w:cs="Segoe UI"/>
          <w:color w:val="000000"/>
        </w:rPr>
        <w:t xml:space="preserve"> years’ experience and proficiency in working with the application of an electronic health record software, preferably one with home health and/or hospice.</w:t>
      </w:r>
    </w:p>
    <w:p w14:paraId="2DAEBF8E"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proofErr w:type="gramStart"/>
      <w:r w:rsidRPr="00BD59C1">
        <w:rPr>
          <w:rFonts w:ascii="Segoe UI" w:eastAsia="Times New Roman" w:hAnsi="Segoe UI" w:cs="Segoe UI"/>
          <w:color w:val="000000"/>
        </w:rPr>
        <w:t>Associate’s</w:t>
      </w:r>
      <w:proofErr w:type="gramEnd"/>
      <w:r w:rsidRPr="00BD59C1">
        <w:rPr>
          <w:rFonts w:ascii="Segoe UI" w:eastAsia="Times New Roman" w:hAnsi="Segoe UI" w:cs="Segoe UI"/>
          <w:color w:val="000000"/>
        </w:rPr>
        <w:t xml:space="preserve"> degree or 2 years of college, preferred.</w:t>
      </w:r>
    </w:p>
    <w:p w14:paraId="23F77B23"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Experience working in home health and hospice, preferred.</w:t>
      </w:r>
    </w:p>
    <w:p w14:paraId="683BAB4E"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ICD-10 coding certificate, preferred.</w:t>
      </w:r>
    </w:p>
    <w:p w14:paraId="5427B503"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OASIS certification, preferred.</w:t>
      </w:r>
    </w:p>
    <w:p w14:paraId="12582097"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Strong demonstration of customer service skills.</w:t>
      </w:r>
    </w:p>
    <w:p w14:paraId="59E6F4EE"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Experience in electronic health record user training with proven ability to teach adults and prepare curriculum.</w:t>
      </w:r>
    </w:p>
    <w:p w14:paraId="0C4F3185"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May work evenings to accommodate national network time zones and serve in an on-call rotation.</w:t>
      </w:r>
    </w:p>
    <w:p w14:paraId="552B73BD"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Strong demonstration of Microsoft Office skills, including Excel, Word, PowerPoint.</w:t>
      </w:r>
    </w:p>
    <w:p w14:paraId="7F03EAE1"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Must possess excellent verbal and written communication skills.</w:t>
      </w:r>
    </w:p>
    <w:p w14:paraId="5456B60B"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lastRenderedPageBreak/>
        <w:t>Demonstrated ability to meet deadlines; work under limited supervision; and to handle various projects and schedules simultaneously.</w:t>
      </w:r>
    </w:p>
    <w:p w14:paraId="1EB7D5A8"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Must be able to travel up to 40% of the time, including overnight travel to any state in the U.S. where Senior Options has a partner.</w:t>
      </w:r>
    </w:p>
    <w:p w14:paraId="5932A477" w14:textId="1A01B2BA"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Must be able to fly on commercial airlines within the U.S.</w:t>
      </w:r>
    </w:p>
    <w:p w14:paraId="4DC33BA8"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 xml:space="preserve">Must be able to use phone, fax, webinar applications.  </w:t>
      </w:r>
    </w:p>
    <w:p w14:paraId="2DD6A7C0"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 xml:space="preserve">Physical Requirements: </w:t>
      </w:r>
    </w:p>
    <w:p w14:paraId="51912C70" w14:textId="11307152" w:rsidR="0041527F" w:rsidRPr="00BD59C1" w:rsidRDefault="00BD59C1" w:rsidP="00BD59C1">
      <w:pPr>
        <w:pStyle w:val="ListParagraph"/>
        <w:numPr>
          <w:ilvl w:val="1"/>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Up to 8 hours a day sitting</w:t>
      </w:r>
      <w:r w:rsidRPr="00BD59C1">
        <w:rPr>
          <w:rFonts w:ascii="Segoe UI" w:eastAsia="Times New Roman" w:hAnsi="Segoe UI" w:cs="Segoe UI"/>
          <w:color w:val="000000"/>
        </w:rPr>
        <w:t>.</w:t>
      </w:r>
    </w:p>
    <w:p w14:paraId="68C16332" w14:textId="77777777" w:rsidR="0041527F" w:rsidRDefault="0041527F" w:rsidP="0041527F">
      <w:pPr>
        <w:spacing w:after="0" w:line="240" w:lineRule="auto"/>
        <w:rPr>
          <w:rFonts w:ascii="Segoe UI" w:eastAsia="Times New Roman" w:hAnsi="Segoe UI" w:cs="Segoe UI"/>
          <w:b/>
          <w:bCs/>
        </w:rPr>
      </w:pPr>
    </w:p>
    <w:p w14:paraId="3A917307" w14:textId="4029230A" w:rsidR="0041527F" w:rsidRPr="00880A23" w:rsidRDefault="0041527F" w:rsidP="0041527F">
      <w:pPr>
        <w:spacing w:after="0" w:line="240" w:lineRule="auto"/>
        <w:rPr>
          <w:rFonts w:ascii="Segoe UI" w:eastAsia="Times New Roman" w:hAnsi="Segoe UI" w:cs="Segoe UI"/>
        </w:rPr>
      </w:pPr>
      <w:r>
        <w:rPr>
          <w:rFonts w:ascii="Segoe UI" w:eastAsia="Times New Roman" w:hAnsi="Segoe UI" w:cs="Segoe UI"/>
          <w:b/>
          <w:bCs/>
        </w:rPr>
        <w:t>BENEFITS</w:t>
      </w:r>
    </w:p>
    <w:p w14:paraId="78F696AD" w14:textId="77777777" w:rsidR="0041527F" w:rsidRPr="00880A23" w:rsidRDefault="00BD59C1" w:rsidP="0041527F">
      <w:pPr>
        <w:spacing w:after="0" w:line="240" w:lineRule="auto"/>
        <w:rPr>
          <w:rFonts w:ascii="Segoe UI" w:eastAsia="Times New Roman" w:hAnsi="Segoe UI" w:cs="Segoe UI"/>
        </w:rPr>
      </w:pPr>
      <w:r>
        <w:rPr>
          <w:rFonts w:ascii="Segoe UI" w:eastAsia="Times New Roman" w:hAnsi="Segoe UI" w:cs="Segoe UI"/>
        </w:rPr>
        <w:pict w14:anchorId="2F8C75D7">
          <v:rect id="_x0000_i1029" style="width:0;height:2.25pt" o:hralign="center" o:hrstd="t" o:hrnoshade="t" o:hr="t" fillcolor="#99adf4" stroked="f"/>
        </w:pict>
      </w:r>
    </w:p>
    <w:p w14:paraId="3D2B5A71"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Health &amp; Dental Available Day 1 for new employees!</w:t>
      </w:r>
    </w:p>
    <w:p w14:paraId="433984B5"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Dental Insurance</w:t>
      </w:r>
    </w:p>
    <w:p w14:paraId="10A4DD90"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Life Insurance</w:t>
      </w:r>
    </w:p>
    <w:p w14:paraId="1FD48D92"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Long-term Disability Insurance</w:t>
      </w:r>
    </w:p>
    <w:p w14:paraId="3847CC9E"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Medical Insurance</w:t>
      </w:r>
    </w:p>
    <w:p w14:paraId="3581942E"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Short-term Disability Insurance</w:t>
      </w:r>
    </w:p>
    <w:p w14:paraId="471E66D4"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Employee Assistance Program</w:t>
      </w:r>
      <w:bookmarkStart w:id="0" w:name="_GoBack"/>
      <w:bookmarkEnd w:id="0"/>
    </w:p>
    <w:p w14:paraId="745B9CBE"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 xml:space="preserve">Retirement Plan with employer match </w:t>
      </w:r>
    </w:p>
    <w:p w14:paraId="79991B08"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Paid Time Off (PTO)</w:t>
      </w:r>
    </w:p>
    <w:p w14:paraId="01AF0569"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Employee Discounts</w:t>
      </w:r>
    </w:p>
    <w:p w14:paraId="326F383B"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Excellent Advancement Opportunities</w:t>
      </w:r>
    </w:p>
    <w:p w14:paraId="6FCCF3EB"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Scholarship Program for Employees/Family Members</w:t>
      </w:r>
    </w:p>
    <w:p w14:paraId="24B66FF7"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 xml:space="preserve">Tuition Assistance </w:t>
      </w:r>
    </w:p>
    <w:p w14:paraId="05F2184C"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Six paid holidays</w:t>
      </w:r>
    </w:p>
    <w:p w14:paraId="339ACC9D" w14:textId="77777777" w:rsidR="00BD59C1" w:rsidRPr="00BD59C1" w:rsidRDefault="00BD59C1" w:rsidP="00BD59C1">
      <w:pPr>
        <w:pStyle w:val="ListParagraph"/>
        <w:numPr>
          <w:ilvl w:val="0"/>
          <w:numId w:val="6"/>
        </w:numPr>
        <w:shd w:val="clear" w:color="auto" w:fill="FFFFFF"/>
        <w:spacing w:after="0" w:line="240" w:lineRule="auto"/>
        <w:rPr>
          <w:rFonts w:ascii="Segoe UI" w:eastAsia="Times New Roman" w:hAnsi="Segoe UI" w:cs="Segoe UI"/>
          <w:color w:val="000000"/>
        </w:rPr>
      </w:pPr>
      <w:r w:rsidRPr="00BD59C1">
        <w:rPr>
          <w:rFonts w:ascii="Segoe UI" w:eastAsia="Times New Roman" w:hAnsi="Segoe UI" w:cs="Segoe UI"/>
          <w:color w:val="000000"/>
        </w:rPr>
        <w:t>Vision</w:t>
      </w:r>
    </w:p>
    <w:p w14:paraId="58DCF414" w14:textId="55873475" w:rsidR="0041527F" w:rsidRPr="00BD59C1" w:rsidRDefault="0041527F" w:rsidP="00BD59C1">
      <w:pPr>
        <w:shd w:val="clear" w:color="auto" w:fill="FFFFFF"/>
        <w:spacing w:after="0" w:line="240" w:lineRule="auto"/>
        <w:ind w:left="360"/>
        <w:rPr>
          <w:rFonts w:ascii="Segoe UI" w:eastAsia="Times New Roman" w:hAnsi="Segoe UI" w:cs="Segoe UI"/>
          <w:b/>
          <w:bCs/>
          <w:color w:val="000000"/>
        </w:rPr>
      </w:pPr>
    </w:p>
    <w:sectPr w:rsidR="0041527F" w:rsidRPr="00BD5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50" style="width:0;height:2.25pt" o:hralign="center" o:bullet="t" o:hrstd="t" o:hrnoshade="t" o:hr="t" fillcolor="#99adf4" stroked="f"/>
    </w:pict>
  </w:numPicBullet>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1527F"/>
    <w:rsid w:val="00471413"/>
    <w:rsid w:val="004B3AE6"/>
    <w:rsid w:val="005327C8"/>
    <w:rsid w:val="00880A23"/>
    <w:rsid w:val="008B5228"/>
    <w:rsid w:val="00BD59C1"/>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2019-06-25T17:43:00Z</dcterms:created>
  <dcterms:modified xsi:type="dcterms:W3CDTF">2019-06-25T17:43:00Z</dcterms:modified>
</cp:coreProperties>
</file>