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3920" w14:textId="11F6843E" w:rsidR="00C26748" w:rsidRDefault="00D65E4F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D65E4F">
        <w:rPr>
          <w:rFonts w:ascii="Segoe UI" w:eastAsia="Times New Roman" w:hAnsi="Segoe UI" w:cs="Segoe UI"/>
          <w:b/>
          <w:bCs/>
        </w:rPr>
        <w:t>Home Health &amp; Hospice Billing Specialist</w:t>
      </w:r>
    </w:p>
    <w:p w14:paraId="344BED89" w14:textId="77777777" w:rsidR="00D65E4F" w:rsidRPr="00880A23" w:rsidRDefault="00D65E4F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19749465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 xml:space="preserve">Westminster Canterbury </w:t>
      </w:r>
      <w:r w:rsidR="00F477C0">
        <w:rPr>
          <w:rFonts w:ascii="Segoe UI" w:eastAsia="Times New Roman" w:hAnsi="Segoe UI" w:cs="Segoe UI"/>
          <w:b/>
          <w:bCs/>
        </w:rPr>
        <w:t>at Home and Senior Options</w:t>
      </w:r>
      <w:bookmarkStart w:id="0" w:name="_GoBack"/>
      <w:bookmarkEnd w:id="0"/>
    </w:p>
    <w:p w14:paraId="6C1EBF62" w14:textId="17F0F4ED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</w:t>
      </w:r>
      <w:r w:rsidR="00F477C0">
        <w:rPr>
          <w:rFonts w:ascii="Segoe UI" w:eastAsia="Times New Roman" w:hAnsi="Segoe UI" w:cs="Segoe UI"/>
          <w:color w:val="000000"/>
        </w:rPr>
        <w:t>81</w:t>
      </w:r>
      <w:r w:rsidRPr="00880A23">
        <w:rPr>
          <w:rFonts w:ascii="Segoe UI" w:eastAsia="Times New Roman" w:hAnsi="Segoe UI" w:cs="Segoe UI"/>
          <w:color w:val="000000"/>
        </w:rPr>
        <w:t xml:space="preserve">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F477C0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5" style="width:0;height:2.25pt" o:hralign="center" o:hrstd="t" o:hrnoshade="t" o:hr="t" fillcolor="#99adf4" stroked="f"/>
        </w:pict>
      </w:r>
    </w:p>
    <w:p w14:paraId="426C0011" w14:textId="72CEB2ED" w:rsidR="001C684C" w:rsidRDefault="00EC3F23" w:rsidP="00EC3F23">
      <w:pPr>
        <w:spacing w:after="0" w:line="240" w:lineRule="auto"/>
        <w:rPr>
          <w:rFonts w:ascii="Segoe UI" w:eastAsia="Times New Roman" w:hAnsi="Segoe UI" w:cs="Segoe UI"/>
        </w:rPr>
      </w:pPr>
      <w:r w:rsidRPr="00EC3F23">
        <w:rPr>
          <w:rFonts w:ascii="Segoe UI" w:eastAsia="Times New Roman" w:hAnsi="Segoe UI" w:cs="Segoe UI"/>
        </w:rPr>
        <w:t>The Home Health and Hospice Billing Specialist performs a variety of advanced duties involved in the billing and collections for skilled Home Health Care, Home Care and Hospice services provided by Westminster-Canterbury</w:t>
      </w:r>
      <w:r w:rsidR="00F477C0">
        <w:rPr>
          <w:rFonts w:ascii="Segoe UI" w:eastAsia="Times New Roman" w:hAnsi="Segoe UI" w:cs="Segoe UI"/>
        </w:rPr>
        <w:t xml:space="preserve"> and partners</w:t>
      </w:r>
      <w:r w:rsidRPr="00EC3F23">
        <w:rPr>
          <w:rFonts w:ascii="Segoe UI" w:eastAsia="Times New Roman" w:hAnsi="Segoe UI" w:cs="Segoe UI"/>
        </w:rPr>
        <w:t xml:space="preserve"> in accordance with established procedures and regulations.  </w:t>
      </w:r>
    </w:p>
    <w:p w14:paraId="4A7AF00B" w14:textId="77777777" w:rsidR="001C684C" w:rsidRDefault="00EC3F23" w:rsidP="001C684C">
      <w:pPr>
        <w:pStyle w:val="ListParagraph"/>
        <w:numPr>
          <w:ilvl w:val="0"/>
          <w:numId w:val="37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 xml:space="preserve">Files accurate medical claims on a timely basis to Medicare, insurance companies, and responsible parties.  </w:t>
      </w:r>
    </w:p>
    <w:p w14:paraId="382CD284" w14:textId="77777777" w:rsidR="00F477C0" w:rsidRDefault="00EC3F23" w:rsidP="001C684C">
      <w:pPr>
        <w:pStyle w:val="ListParagraph"/>
        <w:numPr>
          <w:ilvl w:val="0"/>
          <w:numId w:val="37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 xml:space="preserve">Maintains an accurate accounting of insurance billing, payments, etc. </w:t>
      </w:r>
    </w:p>
    <w:p w14:paraId="1274D16D" w14:textId="2A94D9D0" w:rsidR="00AC4700" w:rsidRPr="001C684C" w:rsidRDefault="00EC3F23" w:rsidP="001C684C">
      <w:pPr>
        <w:pStyle w:val="ListParagraph"/>
        <w:numPr>
          <w:ilvl w:val="0"/>
          <w:numId w:val="37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>Assists patients and responsible parties with questions and concerns regarding their accounts.</w:t>
      </w:r>
    </w:p>
    <w:p w14:paraId="42F7A020" w14:textId="77777777" w:rsidR="00EC3F23" w:rsidRPr="00EC3F23" w:rsidRDefault="00EC3F23" w:rsidP="00EC3F23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F477C0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6" style="width:0;height:2.25pt" o:hralign="center" o:hrstd="t" o:hrnoshade="t" o:hr="t" fillcolor="#99adf4" stroked="f"/>
        </w:pict>
      </w:r>
    </w:p>
    <w:p w14:paraId="2BFD314F" w14:textId="77777777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>Enters information necessary for insurance claims such as patient, insurance ID, diagnosis and treatment codes and modifiers, and provider information</w:t>
      </w:r>
    </w:p>
    <w:p w14:paraId="6FF8125D" w14:textId="77777777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>Ensures claim information is complete and accurate</w:t>
      </w:r>
    </w:p>
    <w:p w14:paraId="1EB7F3D1" w14:textId="40A9662F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 xml:space="preserve">Prepares bills/data for all pay sources, fulfilling individual requirements for each pay source </w:t>
      </w:r>
      <w:r w:rsidR="00CC17EF" w:rsidRPr="00CC17EF">
        <w:rPr>
          <w:rFonts w:ascii="Segoe UI" w:eastAsia="Times New Roman" w:hAnsi="Segoe UI" w:cs="Segoe UI"/>
        </w:rPr>
        <w:t>to</w:t>
      </w:r>
      <w:r w:rsidRPr="00CC17EF">
        <w:rPr>
          <w:rFonts w:ascii="Segoe UI" w:eastAsia="Times New Roman" w:hAnsi="Segoe UI" w:cs="Segoe UI"/>
        </w:rPr>
        <w:t xml:space="preserve"> bill accurately</w:t>
      </w:r>
    </w:p>
    <w:p w14:paraId="435253C1" w14:textId="77777777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>Adjusts any billing/data errors found on bill in a timely manner</w:t>
      </w:r>
    </w:p>
    <w:p w14:paraId="5AF1A14D" w14:textId="5057655E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 xml:space="preserve">Submits insurance claims to clearinghouse or individual insurance companies electronically or via paper </w:t>
      </w:r>
      <w:r w:rsidR="00F477C0">
        <w:rPr>
          <w:rFonts w:ascii="Segoe UI" w:eastAsia="Times New Roman" w:hAnsi="Segoe UI" w:cs="Segoe UI"/>
        </w:rPr>
        <w:t xml:space="preserve">UB04/HCFA </w:t>
      </w:r>
      <w:r w:rsidRPr="00CC17EF">
        <w:rPr>
          <w:rFonts w:ascii="Segoe UI" w:eastAsia="Times New Roman" w:hAnsi="Segoe UI" w:cs="Segoe UI"/>
        </w:rPr>
        <w:t>1500 form</w:t>
      </w:r>
    </w:p>
    <w:p w14:paraId="7DC2BB33" w14:textId="77777777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>Follows up with insurance company on unpaid or rejected claims, resolves issues, and re-submits claims</w:t>
      </w:r>
    </w:p>
    <w:p w14:paraId="463EF7C2" w14:textId="77777777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>Responds to inquiries regarding all pay sources and verifies client coverage accurately and timely</w:t>
      </w:r>
    </w:p>
    <w:p w14:paraId="180570C5" w14:textId="30DDF97E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 xml:space="preserve">Identifies customer needs and responds to all customer inquiries/needs in </w:t>
      </w:r>
      <w:r w:rsidR="00CC17EF" w:rsidRPr="00CC17EF">
        <w:rPr>
          <w:rFonts w:ascii="Segoe UI" w:eastAsia="Times New Roman" w:hAnsi="Segoe UI" w:cs="Segoe UI"/>
        </w:rPr>
        <w:t>a</w:t>
      </w:r>
      <w:r w:rsidRPr="00CC17EF">
        <w:rPr>
          <w:rFonts w:ascii="Segoe UI" w:eastAsia="Times New Roman" w:hAnsi="Segoe UI" w:cs="Segoe UI"/>
        </w:rPr>
        <w:t xml:space="preserve"> timely manner, ensuring a high level of customer satisfaction</w:t>
      </w:r>
    </w:p>
    <w:p w14:paraId="178430D0" w14:textId="77777777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>Processes month-end billing and reports and prints them (bills and reports) for all pay sources, ensuring that each pay source is processed separately and in a timely manner</w:t>
      </w:r>
    </w:p>
    <w:p w14:paraId="7C34C74E" w14:textId="77777777" w:rsidR="00F477C0" w:rsidRDefault="00F477C0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Produces demand bills if required</w:t>
      </w:r>
    </w:p>
    <w:p w14:paraId="569496B7" w14:textId="350782E1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>Fulfills individual requirements for processing and transmitting RAPs and final claims on an immediate and daily basis and confirms that transmission has been received by the MAC</w:t>
      </w:r>
    </w:p>
    <w:p w14:paraId="0666BA2D" w14:textId="1E3A58D4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>Enters all contractual adjustments by the end of month closing including impact of LUPAs, PEPs</w:t>
      </w:r>
      <w:r w:rsidR="00F477C0">
        <w:rPr>
          <w:rFonts w:ascii="Segoe UI" w:eastAsia="Times New Roman" w:hAnsi="Segoe UI" w:cs="Segoe UI"/>
        </w:rPr>
        <w:t>, and other manual adjustments.</w:t>
      </w:r>
    </w:p>
    <w:p w14:paraId="1FF27BE5" w14:textId="77777777" w:rsidR="001C684C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>Posts cash receipts to patient accounts; reviews remittance advises to confirm that expected payment was received; and follows up with payor and re-bills claims not paid or paid incorrectly</w:t>
      </w:r>
    </w:p>
    <w:p w14:paraId="2B8EA765" w14:textId="77777777" w:rsidR="001C684C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lastRenderedPageBreak/>
        <w:t>Reports credit balances and overpayments to pay source immediately</w:t>
      </w:r>
    </w:p>
    <w:p w14:paraId="0A5054E8" w14:textId="77777777" w:rsidR="001C684C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>Records claims denials, investigates reasons, and re-bills, if possible</w:t>
      </w:r>
    </w:p>
    <w:p w14:paraId="6CC72BCF" w14:textId="77777777" w:rsidR="001C684C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>Enters cash receipts and accurately reconciles cash entry in a timely manner</w:t>
      </w:r>
    </w:p>
    <w:p w14:paraId="602751F2" w14:textId="77777777" w:rsidR="001C684C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>Collects accounts receivable from all pay sources, calls pay sources to collect accounts receivables in a timely manner, documenting on call sheet, and follows up with all unanswered claims</w:t>
      </w:r>
    </w:p>
    <w:p w14:paraId="5796FD8B" w14:textId="77777777" w:rsidR="001C684C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>Compiles the aged trial balance within one week of month end close, or as otherwise directed, following up on outstanding balances and taking necessary action to resolve the balance</w:t>
      </w:r>
    </w:p>
    <w:p w14:paraId="376B6631" w14:textId="77777777" w:rsidR="001C684C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>Remains current on changes in billing requirements of the intermediary and other pay sources and changes in the billing software programs</w:t>
      </w:r>
    </w:p>
    <w:p w14:paraId="27BEC4DD" w14:textId="77777777" w:rsidR="001C684C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>Handles all data confidentially and in compliance with HIPAA regulations</w:t>
      </w:r>
    </w:p>
    <w:p w14:paraId="6A048BEC" w14:textId="77777777" w:rsidR="001C684C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>Serves as department liaison to Home Health partners</w:t>
      </w:r>
    </w:p>
    <w:p w14:paraId="6363328E" w14:textId="4B78C6AF" w:rsidR="00BE5963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>Performs other duties as requested, including temporary assignments/rotations</w:t>
      </w:r>
    </w:p>
    <w:p w14:paraId="736AFB44" w14:textId="77777777" w:rsidR="001C684C" w:rsidRPr="001C684C" w:rsidRDefault="001C684C" w:rsidP="001C684C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3E5151E9" w14:textId="5C6D78CB" w:rsidR="00880A23" w:rsidRPr="00880A23" w:rsidRDefault="00880A23" w:rsidP="00AC272B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F477C0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7" style="width:0;height:2.25pt" o:hralign="center" o:hrstd="t" o:hrnoshade="t" o:hr="t" fillcolor="#99adf4" stroked="f"/>
        </w:pict>
      </w:r>
    </w:p>
    <w:p w14:paraId="0CD84CB0" w14:textId="210BF429" w:rsidR="00F477C0" w:rsidRDefault="00F477C0" w:rsidP="007F214E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High school diploma or GED.</w:t>
      </w:r>
    </w:p>
    <w:p w14:paraId="36738FED" w14:textId="73FF37C8" w:rsidR="00F477C0" w:rsidRPr="00F477C0" w:rsidRDefault="00F477C0" w:rsidP="00F477C0">
      <w:pPr>
        <w:pStyle w:val="ListParagraph"/>
        <w:numPr>
          <w:ilvl w:val="0"/>
          <w:numId w:val="35"/>
        </w:numPr>
        <w:rPr>
          <w:rFonts w:ascii="Segoe UI" w:eastAsia="Times New Roman" w:hAnsi="Segoe UI" w:cs="Segoe UI"/>
        </w:rPr>
      </w:pPr>
      <w:r w:rsidRPr="00F477C0">
        <w:rPr>
          <w:rFonts w:ascii="Segoe UI" w:eastAsia="Times New Roman" w:hAnsi="Segoe UI" w:cs="Segoe UI"/>
        </w:rPr>
        <w:t>Minimum two years of medical billing experience required, preferably skilled Home Health billing with an emphasis on Medicare and Commercial payers</w:t>
      </w:r>
      <w:r>
        <w:rPr>
          <w:rFonts w:ascii="Segoe UI" w:eastAsia="Times New Roman" w:hAnsi="Segoe UI" w:cs="Segoe UI"/>
        </w:rPr>
        <w:t>.</w:t>
      </w:r>
    </w:p>
    <w:p w14:paraId="2CF2F128" w14:textId="68432C16" w:rsidR="00F477C0" w:rsidRPr="00F477C0" w:rsidRDefault="00F477C0" w:rsidP="00F477C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477C0">
        <w:rPr>
          <w:rFonts w:ascii="Segoe UI" w:eastAsia="Times New Roman" w:hAnsi="Segoe UI" w:cs="Segoe UI"/>
        </w:rPr>
        <w:t>Medical terminology, ICD-9, and CPT coding preferred</w:t>
      </w:r>
      <w:r>
        <w:rPr>
          <w:rFonts w:ascii="Segoe UI" w:eastAsia="Times New Roman" w:hAnsi="Segoe UI" w:cs="Segoe UI"/>
        </w:rPr>
        <w:t>.</w:t>
      </w:r>
    </w:p>
    <w:p w14:paraId="7F1A4E24" w14:textId="38387091" w:rsidR="00F477C0" w:rsidRPr="00F477C0" w:rsidRDefault="00F477C0" w:rsidP="00F477C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477C0">
        <w:rPr>
          <w:rFonts w:ascii="Segoe UI" w:eastAsia="Times New Roman" w:hAnsi="Segoe UI" w:cs="Segoe UI"/>
        </w:rPr>
        <w:t>Knowledge of general medical recordkeeping procedures</w:t>
      </w:r>
      <w:r>
        <w:rPr>
          <w:rFonts w:ascii="Segoe UI" w:eastAsia="Times New Roman" w:hAnsi="Segoe UI" w:cs="Segoe UI"/>
        </w:rPr>
        <w:t>.</w:t>
      </w:r>
    </w:p>
    <w:p w14:paraId="2F34A747" w14:textId="77777777" w:rsidR="00F477C0" w:rsidRPr="00F477C0" w:rsidRDefault="00F477C0" w:rsidP="00F477C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477C0">
        <w:rPr>
          <w:rFonts w:ascii="Segoe UI" w:eastAsia="Times New Roman" w:hAnsi="Segoe UI" w:cs="Segoe UI"/>
        </w:rPr>
        <w:t xml:space="preserve">Demonstrated proficiency in Microsoft applications including Outlook, Word, and Excel </w:t>
      </w:r>
    </w:p>
    <w:p w14:paraId="12020D5C" w14:textId="04C29771" w:rsidR="00F477C0" w:rsidRPr="00F477C0" w:rsidRDefault="00F477C0" w:rsidP="00F477C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477C0">
        <w:rPr>
          <w:rFonts w:ascii="Segoe UI" w:eastAsia="Times New Roman" w:hAnsi="Segoe UI" w:cs="Segoe UI"/>
        </w:rPr>
        <w:t>Demonstrated proficiency in Allscripts or similar software preferred</w:t>
      </w:r>
      <w:r>
        <w:rPr>
          <w:rFonts w:ascii="Segoe UI" w:eastAsia="Times New Roman" w:hAnsi="Segoe UI" w:cs="Segoe UI"/>
        </w:rPr>
        <w:t>.</w:t>
      </w:r>
    </w:p>
    <w:p w14:paraId="73C74F98" w14:textId="77777777" w:rsidR="00F477C0" w:rsidRPr="00F477C0" w:rsidRDefault="00F477C0" w:rsidP="00F477C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477C0">
        <w:rPr>
          <w:rFonts w:ascii="Segoe UI" w:eastAsia="Times New Roman" w:hAnsi="Segoe UI" w:cs="Segoe UI"/>
        </w:rPr>
        <w:t>Demonstrated ability to prioritize tasks, handle multiple tasks simultaneously, react quickly under stringent time frames, and meet fixed deadlines.</w:t>
      </w:r>
    </w:p>
    <w:p w14:paraId="40457DDE" w14:textId="03984CAF" w:rsidR="00F477C0" w:rsidRDefault="00F477C0" w:rsidP="00F477C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477C0">
        <w:rPr>
          <w:rFonts w:ascii="Segoe UI" w:eastAsia="Times New Roman" w:hAnsi="Segoe UI" w:cs="Segoe UI"/>
        </w:rPr>
        <w:t>Demonstrated ability to effectively communicate in writing and verbally with residents, responsible parties, staff, and pay source representatives</w:t>
      </w:r>
      <w:r>
        <w:rPr>
          <w:rFonts w:ascii="Segoe UI" w:eastAsia="Times New Roman" w:hAnsi="Segoe UI" w:cs="Segoe UI"/>
        </w:rPr>
        <w:t>.</w:t>
      </w:r>
    </w:p>
    <w:p w14:paraId="620078FA" w14:textId="77777777" w:rsidR="00F477C0" w:rsidRPr="00F477C0" w:rsidRDefault="00F477C0" w:rsidP="00F477C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477C0">
        <w:rPr>
          <w:rFonts w:ascii="Segoe UI" w:eastAsia="Times New Roman" w:hAnsi="Segoe UI" w:cs="Segoe UI"/>
        </w:rPr>
        <w:t>Demonstrated ability to establish and maintain effective working relationships with employees, residents, other agencies, and Home Health partners.</w:t>
      </w:r>
    </w:p>
    <w:p w14:paraId="472E05BB" w14:textId="77777777" w:rsidR="00F477C0" w:rsidRPr="00F477C0" w:rsidRDefault="00F477C0" w:rsidP="00F477C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477C0">
        <w:rPr>
          <w:rFonts w:ascii="Segoe UI" w:eastAsia="Times New Roman" w:hAnsi="Segoe UI" w:cs="Segoe UI"/>
        </w:rPr>
        <w:t>Must be willing to work overtime to meet billing deadlines.</w:t>
      </w:r>
    </w:p>
    <w:p w14:paraId="4CDC6C3F" w14:textId="77777777" w:rsidR="00F477C0" w:rsidRPr="00F477C0" w:rsidRDefault="00F477C0" w:rsidP="00F477C0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349C36B4" w14:textId="36FA4DB7" w:rsidR="00CC17EF" w:rsidRDefault="00CC17EF" w:rsidP="000065C6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355B3834" w14:textId="03DB5AFC" w:rsidR="000065C6" w:rsidRPr="00880A23" w:rsidRDefault="000065C6" w:rsidP="000065C6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 xml:space="preserve">BENEFITS </w:t>
      </w:r>
    </w:p>
    <w:p w14:paraId="0787EBCD" w14:textId="77777777" w:rsidR="000065C6" w:rsidRPr="00880A23" w:rsidRDefault="00F477C0" w:rsidP="000065C6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59087AC8">
          <v:rect id="_x0000_i1028" style="width:0;height:2.25pt" o:hralign="center" o:hrstd="t" o:hrnoshade="t" o:hr="t" fillcolor="#99adf4" stroked="f"/>
        </w:pict>
      </w:r>
    </w:p>
    <w:p w14:paraId="62A4C5BE" w14:textId="77777777" w:rsidR="000065C6" w:rsidRPr="009978FC" w:rsidRDefault="000065C6" w:rsidP="000065C6">
      <w:pPr>
        <w:pStyle w:val="ListParagraph"/>
        <w:numPr>
          <w:ilvl w:val="0"/>
          <w:numId w:val="38"/>
        </w:numPr>
        <w:rPr>
          <w:rFonts w:ascii="Segoe UI" w:hAnsi="Segoe UI" w:cs="Segoe UI"/>
        </w:rPr>
      </w:pPr>
      <w:r w:rsidRPr="009978FC">
        <w:rPr>
          <w:rFonts w:ascii="Segoe UI" w:hAnsi="Segoe UI" w:cs="Segoe UI"/>
        </w:rPr>
        <w:t>Health &amp; Dental Available Day 1 for new employees!</w:t>
      </w:r>
    </w:p>
    <w:p w14:paraId="6642EBF4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Dental Insurance</w:t>
      </w:r>
    </w:p>
    <w:p w14:paraId="3062D8FE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Life Insurance</w:t>
      </w:r>
    </w:p>
    <w:p w14:paraId="5B2B4A95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Long-term Disability Insurance</w:t>
      </w:r>
    </w:p>
    <w:p w14:paraId="26D92CD1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Medical Insurance</w:t>
      </w:r>
    </w:p>
    <w:p w14:paraId="74991CF9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Short-term Disability Insurance</w:t>
      </w:r>
    </w:p>
    <w:p w14:paraId="30F96E80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Employee Assistance Program</w:t>
      </w:r>
    </w:p>
    <w:p w14:paraId="6C10E9A8" w14:textId="6294E13F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lastRenderedPageBreak/>
        <w:t>Retirement Plan</w:t>
      </w:r>
      <w:r>
        <w:rPr>
          <w:rFonts w:ascii="Segoe UI" w:eastAsia="Times New Roman" w:hAnsi="Segoe UI" w:cs="Segoe UI"/>
          <w:color w:val="000000"/>
        </w:rPr>
        <w:t xml:space="preserve"> with employer match after 1 year of service </w:t>
      </w:r>
    </w:p>
    <w:p w14:paraId="5FE0C4F8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Paid Time Off (PTO)</w:t>
      </w:r>
    </w:p>
    <w:p w14:paraId="4CF15082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Employee Discounts</w:t>
      </w:r>
    </w:p>
    <w:p w14:paraId="60AA7313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Excellent Advancement Opportunities</w:t>
      </w:r>
    </w:p>
    <w:p w14:paraId="060D96AB" w14:textId="77777777" w:rsidR="000065C6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Scholarship Program for Employees/Family Members</w:t>
      </w:r>
    </w:p>
    <w:p w14:paraId="5259CDC6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Tuition Assistance </w:t>
      </w:r>
    </w:p>
    <w:p w14:paraId="5A3812D9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Six paid holidays</w:t>
      </w:r>
    </w:p>
    <w:p w14:paraId="3437FA94" w14:textId="77777777" w:rsidR="000065C6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Vision</w:t>
      </w:r>
    </w:p>
    <w:p w14:paraId="3B842EE9" w14:textId="113E3B02" w:rsidR="000065C6" w:rsidRPr="000065C6" w:rsidRDefault="000065C6" w:rsidP="000065C6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sectPr w:rsidR="000065C6" w:rsidRPr="00006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817"/>
    <w:multiLevelType w:val="hybridMultilevel"/>
    <w:tmpl w:val="4EAC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FD8"/>
    <w:multiLevelType w:val="hybridMultilevel"/>
    <w:tmpl w:val="03BCA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03364"/>
    <w:multiLevelType w:val="hybridMultilevel"/>
    <w:tmpl w:val="72F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E6330"/>
    <w:multiLevelType w:val="hybridMultilevel"/>
    <w:tmpl w:val="F1BE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53BE"/>
    <w:multiLevelType w:val="hybridMultilevel"/>
    <w:tmpl w:val="ABFC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6E43"/>
    <w:multiLevelType w:val="hybridMultilevel"/>
    <w:tmpl w:val="A4D86F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6A06C0"/>
    <w:multiLevelType w:val="hybridMultilevel"/>
    <w:tmpl w:val="699C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A3D0F"/>
    <w:multiLevelType w:val="multilevel"/>
    <w:tmpl w:val="752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A4C5C"/>
    <w:multiLevelType w:val="hybridMultilevel"/>
    <w:tmpl w:val="307E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371FB"/>
    <w:multiLevelType w:val="hybridMultilevel"/>
    <w:tmpl w:val="092A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25605"/>
    <w:multiLevelType w:val="hybridMultilevel"/>
    <w:tmpl w:val="7404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5045"/>
    <w:multiLevelType w:val="hybridMultilevel"/>
    <w:tmpl w:val="F3D8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59AA"/>
    <w:multiLevelType w:val="hybridMultilevel"/>
    <w:tmpl w:val="5492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473DE"/>
    <w:multiLevelType w:val="hybridMultilevel"/>
    <w:tmpl w:val="B7F8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F3C83"/>
    <w:multiLevelType w:val="hybridMultilevel"/>
    <w:tmpl w:val="59CE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15D8F"/>
    <w:multiLevelType w:val="multilevel"/>
    <w:tmpl w:val="DF4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DE3E8C"/>
    <w:multiLevelType w:val="hybridMultilevel"/>
    <w:tmpl w:val="9EF6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D09B7"/>
    <w:multiLevelType w:val="hybridMultilevel"/>
    <w:tmpl w:val="DE44649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C5D740F"/>
    <w:multiLevelType w:val="hybridMultilevel"/>
    <w:tmpl w:val="6A80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E5A0F"/>
    <w:multiLevelType w:val="hybridMultilevel"/>
    <w:tmpl w:val="979A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71EE5"/>
    <w:multiLevelType w:val="hybridMultilevel"/>
    <w:tmpl w:val="C60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A1AFC"/>
    <w:multiLevelType w:val="hybridMultilevel"/>
    <w:tmpl w:val="F77E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D2AD5"/>
    <w:multiLevelType w:val="multilevel"/>
    <w:tmpl w:val="B2B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B05DE"/>
    <w:multiLevelType w:val="hybridMultilevel"/>
    <w:tmpl w:val="8DBA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254F1"/>
    <w:multiLevelType w:val="hybridMultilevel"/>
    <w:tmpl w:val="DF0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02AA6"/>
    <w:multiLevelType w:val="multilevel"/>
    <w:tmpl w:val="AFB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734359"/>
    <w:multiLevelType w:val="hybridMultilevel"/>
    <w:tmpl w:val="CE88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C623F"/>
    <w:multiLevelType w:val="hybridMultilevel"/>
    <w:tmpl w:val="ADEC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A51EC"/>
    <w:multiLevelType w:val="hybridMultilevel"/>
    <w:tmpl w:val="0944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A670B"/>
    <w:multiLevelType w:val="hybridMultilevel"/>
    <w:tmpl w:val="B63A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A4D8B"/>
    <w:multiLevelType w:val="hybridMultilevel"/>
    <w:tmpl w:val="2758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C7FA0"/>
    <w:multiLevelType w:val="hybridMultilevel"/>
    <w:tmpl w:val="D1A05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444BA"/>
    <w:multiLevelType w:val="hybridMultilevel"/>
    <w:tmpl w:val="C9B0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B453E"/>
    <w:multiLevelType w:val="hybridMultilevel"/>
    <w:tmpl w:val="5BB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822C0"/>
    <w:multiLevelType w:val="hybridMultilevel"/>
    <w:tmpl w:val="AC00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420BB"/>
    <w:multiLevelType w:val="hybridMultilevel"/>
    <w:tmpl w:val="89F4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94CD8"/>
    <w:multiLevelType w:val="hybridMultilevel"/>
    <w:tmpl w:val="7FCE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72F0E"/>
    <w:multiLevelType w:val="hybridMultilevel"/>
    <w:tmpl w:val="BFFE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33"/>
  </w:num>
  <w:num w:numId="5">
    <w:abstractNumId w:val="24"/>
  </w:num>
  <w:num w:numId="6">
    <w:abstractNumId w:val="27"/>
  </w:num>
  <w:num w:numId="7">
    <w:abstractNumId w:val="29"/>
  </w:num>
  <w:num w:numId="8">
    <w:abstractNumId w:val="36"/>
  </w:num>
  <w:num w:numId="9">
    <w:abstractNumId w:val="28"/>
  </w:num>
  <w:num w:numId="10">
    <w:abstractNumId w:val="2"/>
  </w:num>
  <w:num w:numId="11">
    <w:abstractNumId w:val="12"/>
  </w:num>
  <w:num w:numId="12">
    <w:abstractNumId w:val="3"/>
  </w:num>
  <w:num w:numId="13">
    <w:abstractNumId w:val="18"/>
  </w:num>
  <w:num w:numId="14">
    <w:abstractNumId w:val="13"/>
  </w:num>
  <w:num w:numId="15">
    <w:abstractNumId w:val="4"/>
  </w:num>
  <w:num w:numId="16">
    <w:abstractNumId w:val="26"/>
  </w:num>
  <w:num w:numId="17">
    <w:abstractNumId w:val="34"/>
  </w:num>
  <w:num w:numId="18">
    <w:abstractNumId w:val="1"/>
  </w:num>
  <w:num w:numId="19">
    <w:abstractNumId w:val="20"/>
  </w:num>
  <w:num w:numId="20">
    <w:abstractNumId w:val="0"/>
  </w:num>
  <w:num w:numId="21">
    <w:abstractNumId w:val="17"/>
  </w:num>
  <w:num w:numId="22">
    <w:abstractNumId w:val="10"/>
  </w:num>
  <w:num w:numId="23">
    <w:abstractNumId w:val="19"/>
  </w:num>
  <w:num w:numId="24">
    <w:abstractNumId w:val="11"/>
  </w:num>
  <w:num w:numId="25">
    <w:abstractNumId w:val="5"/>
  </w:num>
  <w:num w:numId="26">
    <w:abstractNumId w:val="31"/>
  </w:num>
  <w:num w:numId="27">
    <w:abstractNumId w:val="23"/>
  </w:num>
  <w:num w:numId="28">
    <w:abstractNumId w:val="14"/>
  </w:num>
  <w:num w:numId="29">
    <w:abstractNumId w:val="32"/>
  </w:num>
  <w:num w:numId="30">
    <w:abstractNumId w:val="9"/>
  </w:num>
  <w:num w:numId="31">
    <w:abstractNumId w:val="15"/>
  </w:num>
  <w:num w:numId="32">
    <w:abstractNumId w:val="37"/>
  </w:num>
  <w:num w:numId="33">
    <w:abstractNumId w:val="6"/>
  </w:num>
  <w:num w:numId="34">
    <w:abstractNumId w:val="8"/>
  </w:num>
  <w:num w:numId="35">
    <w:abstractNumId w:val="35"/>
  </w:num>
  <w:num w:numId="36">
    <w:abstractNumId w:val="30"/>
  </w:num>
  <w:num w:numId="37">
    <w:abstractNumId w:val="2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00243F"/>
    <w:rsid w:val="000065C6"/>
    <w:rsid w:val="000C6C76"/>
    <w:rsid w:val="000F0B4D"/>
    <w:rsid w:val="000F16BC"/>
    <w:rsid w:val="001A29D4"/>
    <w:rsid w:val="001C684C"/>
    <w:rsid w:val="001F0D1D"/>
    <w:rsid w:val="0025305E"/>
    <w:rsid w:val="002A5256"/>
    <w:rsid w:val="00374868"/>
    <w:rsid w:val="0037486F"/>
    <w:rsid w:val="0044173B"/>
    <w:rsid w:val="004B3AE6"/>
    <w:rsid w:val="005C5609"/>
    <w:rsid w:val="005D4318"/>
    <w:rsid w:val="00681B77"/>
    <w:rsid w:val="0069034C"/>
    <w:rsid w:val="007270D3"/>
    <w:rsid w:val="007C4B0A"/>
    <w:rsid w:val="007C5C52"/>
    <w:rsid w:val="007F214E"/>
    <w:rsid w:val="0080707C"/>
    <w:rsid w:val="00867595"/>
    <w:rsid w:val="00880A23"/>
    <w:rsid w:val="008C71B0"/>
    <w:rsid w:val="00901A7D"/>
    <w:rsid w:val="009F439E"/>
    <w:rsid w:val="00A276C8"/>
    <w:rsid w:val="00A67341"/>
    <w:rsid w:val="00AC272B"/>
    <w:rsid w:val="00AC4700"/>
    <w:rsid w:val="00AD6099"/>
    <w:rsid w:val="00B36B02"/>
    <w:rsid w:val="00BD0E77"/>
    <w:rsid w:val="00BE5963"/>
    <w:rsid w:val="00C26748"/>
    <w:rsid w:val="00C72689"/>
    <w:rsid w:val="00CB44D3"/>
    <w:rsid w:val="00CC17EF"/>
    <w:rsid w:val="00CC1C0E"/>
    <w:rsid w:val="00D65E4F"/>
    <w:rsid w:val="00EC3F23"/>
    <w:rsid w:val="00EC59E0"/>
    <w:rsid w:val="00F477C0"/>
    <w:rsid w:val="00F72E07"/>
    <w:rsid w:val="00F8173F"/>
    <w:rsid w:val="00FA3329"/>
    <w:rsid w:val="00F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4</cp:revision>
  <dcterms:created xsi:type="dcterms:W3CDTF">2018-07-16T15:24:00Z</dcterms:created>
  <dcterms:modified xsi:type="dcterms:W3CDTF">2019-06-05T14:14:00Z</dcterms:modified>
</cp:coreProperties>
</file>